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82" w:rsidRDefault="005D5982">
      <w:r>
        <w:t>Team HEV</w:t>
      </w:r>
    </w:p>
    <w:p w:rsidR="005D5982" w:rsidRDefault="005D5982">
      <w:r>
        <w:t>Bill Carson, Siyuan Dai, Anne Krishnan, Matthew Zenz</w:t>
      </w:r>
    </w:p>
    <w:p w:rsidR="005D5982" w:rsidRDefault="005D5982"/>
    <w:p w:rsidR="006C5BB5" w:rsidRPr="005D5982" w:rsidRDefault="006C5BB5" w:rsidP="005D5982">
      <w:pPr>
        <w:jc w:val="center"/>
        <w:rPr>
          <w:sz w:val="32"/>
          <w:szCs w:val="32"/>
        </w:rPr>
      </w:pPr>
      <w:r w:rsidRPr="005D5982">
        <w:rPr>
          <w:sz w:val="32"/>
          <w:szCs w:val="32"/>
        </w:rPr>
        <w:t>High Level Design</w:t>
      </w:r>
    </w:p>
    <w:p w:rsidR="006C5BB5" w:rsidRDefault="006C5BB5"/>
    <w:p w:rsidR="00D15D8B" w:rsidRDefault="006C5BB5">
      <w:r>
        <w:t>Our subsystem demonstration task will focus on how we will charge the ultra-</w:t>
      </w:r>
      <w:r w:rsidR="00D15D8B">
        <w:t>capacitor bank from the diesel generator</w:t>
      </w:r>
      <w:r>
        <w:t>.</w:t>
      </w:r>
      <w:r w:rsidR="00D15D8B">
        <w:t xml:space="preserve">  </w:t>
      </w:r>
    </w:p>
    <w:p w:rsidR="0050595E" w:rsidRDefault="0050595E"/>
    <w:p w:rsidR="0050595E" w:rsidRDefault="0050595E" w:rsidP="0050595E">
      <w:r>
        <w:t xml:space="preserve">We obtained our generator from Professor Bauer and analyzed its specifications for output levels.  It is rated at 60 Hz and will produce 20 A at 120V AC.  </w:t>
      </w:r>
      <w:r w:rsidR="00791D30">
        <w:t>Our ultra-capacitor bank will consist of 6 cells of 6 ultra-capacitor each (making a total of 36 capacitors), and w</w:t>
      </w:r>
      <w:r>
        <w:t xml:space="preserve">e </w:t>
      </w:r>
      <w:r w:rsidR="00791D30">
        <w:t>want to maintain</w:t>
      </w:r>
      <w:r>
        <w:t xml:space="preserve"> the ultra-capacitor bank between 60V and 80 V DC.</w:t>
      </w:r>
      <w:r w:rsidR="00791D30">
        <w:t xml:space="preserve"> Each capacitor will break down if more than 2.7 volts is across it.</w:t>
      </w:r>
    </w:p>
    <w:p w:rsidR="00D15D8B" w:rsidRDefault="00D15D8B"/>
    <w:p w:rsidR="006C5BB5" w:rsidRDefault="00D15D8B">
      <w:r>
        <w:t xml:space="preserve">Note: For this subsystem demonstration, we are not testing the feedback switch with the controller.  The controller will switch off the diesel generator once the voltage across the ultra-capacitor bank reaches a predefined level, </w:t>
      </w:r>
      <w:r w:rsidR="0050595E">
        <w:t>likely</w:t>
      </w:r>
      <w:r>
        <w:t xml:space="preserve"> 75V</w:t>
      </w:r>
      <w:r w:rsidR="0050595E">
        <w:t xml:space="preserve"> DC</w:t>
      </w:r>
      <w:r>
        <w:t>.</w:t>
      </w:r>
    </w:p>
    <w:p w:rsidR="006C5BB5" w:rsidRDefault="006C5BB5"/>
    <w:p w:rsidR="006C5BB5" w:rsidRDefault="006C5BB5">
      <w:r>
        <w:t>Step 1: We will use a bridge rectifier</w:t>
      </w:r>
      <w:r w:rsidR="009C0D8E">
        <w:t xml:space="preserve">.  The rectifier will need to convert the 120V AC </w:t>
      </w:r>
      <w:r w:rsidR="00D15D8B">
        <w:t xml:space="preserve">output from the Diesel Generator </w:t>
      </w:r>
      <w:r w:rsidR="009C0D8E">
        <w:t>into a DC voltage.  We are assuming that the DC output will be around 90-100V.</w:t>
      </w:r>
    </w:p>
    <w:p w:rsidR="009C0D8E" w:rsidRDefault="009C0D8E"/>
    <w:p w:rsidR="009C0D8E" w:rsidRDefault="009C0D8E">
      <w:r>
        <w:t xml:space="preserve">Step 2: We will design a charging circuitry.  </w:t>
      </w:r>
      <w:r w:rsidR="006B0A13">
        <w:t xml:space="preserve">We understand that this circuit will need to tolerate high voltage and currents and find a way to safely charge the ultra-capacitors.  </w:t>
      </w:r>
      <w:r>
        <w:t xml:space="preserve">This </w:t>
      </w:r>
      <w:r w:rsidR="00D15D8B">
        <w:t xml:space="preserve">goal of this </w:t>
      </w:r>
      <w:r>
        <w:t xml:space="preserve">part </w:t>
      </w:r>
      <w:r w:rsidR="00D15D8B">
        <w:t>is to set</w:t>
      </w:r>
      <w:r>
        <w:t xml:space="preserve"> the output of the charging circuit equal to the voltage across the ultra-capacitor bank.  </w:t>
      </w:r>
      <w:r w:rsidR="00D15D8B">
        <w:t>Within this charging circuitry, we will likely need to use a variable transformer to step down the voltage.</w:t>
      </w:r>
      <w:r w:rsidR="000344A1">
        <w:t xml:space="preserve"> So the charging circuitry should have a constant voltage input while outputting a current into the ultra-capacitor bank</w:t>
      </w:r>
    </w:p>
    <w:p w:rsidR="00D15D8B" w:rsidRDefault="00D15D8B"/>
    <w:p w:rsidR="00D15D8B" w:rsidRDefault="00D15D8B">
      <w:r>
        <w:t>Step 3: Use the output from the charging circuitry to feed a constant current</w:t>
      </w:r>
      <w:r w:rsidR="000344A1">
        <w:t xml:space="preserve"> into the ultra-capacitor bank (This will likely be the bulk of the work for the subsystem demo)</w:t>
      </w:r>
      <w:r>
        <w:t xml:space="preserve">.  This ensures </w:t>
      </w:r>
      <w:r w:rsidR="000344A1">
        <w:t>that the voltage output of the charging circuitry will always match the voltage across the ultra-capacitor bank. For our demo, we will monitor the voltage across the ultra-cap bank with a voltmeter, and switch off the diesel generator when the voltage gets to a certain level.</w:t>
      </w:r>
    </w:p>
    <w:p w:rsidR="009C0D8E" w:rsidRDefault="009C0D8E"/>
    <w:p w:rsidR="009C0D8E" w:rsidRDefault="00D15D8B">
      <w:r>
        <w:rPr>
          <w:noProof/>
        </w:rPr>
        <w:pict>
          <v:group id="_x0000_s1069" style="position:absolute;margin-left:-9pt;margin-top:75.65pt;width:450pt;height:54pt;z-index:251657728" coordorigin="1620,12060" coordsize="9000,1080">
            <v:group id="_x0000_s1060" style="position:absolute;left:1620;top:12060;width:6840;height:1080" coordorigin="1620,10440" coordsize="6840,1080">
              <v:group id="_x0000_s1054" style="position:absolute;left:1620;top:10440;width:5580;height:1080" coordorigin="1620,10440" coordsize="5580,1080">
                <v:group id="_x0000_s1041" style="position:absolute;left:1620;top:10440;width:3060;height:1080" coordorigin="1620,10440" coordsize="3060,1080">
                  <v:group id="_x0000_s1033" style="position:absolute;left:1620;top:10440;width:1620;height:1080" coordorigin="1620,10440" coordsize="1620,1080">
                    <v:rect id="_x0000_s1031" style="position:absolute;left:1620;top:10440;width:1620;height:1080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1800;top:10620;width:1260;height:900" filled="f" stroked="f">
                      <v:textbox style="mso-next-textbox:#_x0000_s1032">
                        <w:txbxContent>
                          <w:p w:rsidR="009C0D8E" w:rsidRDefault="009C0D8E">
                            <w:r>
                              <w:t>Diesel Generator</w:t>
                            </w:r>
                          </w:p>
                        </w:txbxContent>
                      </v:textbox>
                    </v:shape>
                  </v:group>
                  <v:group id="_x0000_s1040" style="position:absolute;left:3240;top:10487;width:1440;height:673" coordorigin="3240,10487" coordsize="1440,673">
                    <v:line id="_x0000_s1036" style="position:absolute" from="3240,11160" to="4680,11160">
                      <v:stroke endarrow="block"/>
                    </v:line>
                    <v:shape id="_x0000_s1039" type="#_x0000_t202" style="position:absolute;left:3240;top:10487;width:1260;height:673" filled="f" stroked="f">
                      <v:textbox style="mso-next-textbox:#_x0000_s1039">
                        <w:txbxContent>
                          <w:p w:rsidR="009C0D8E" w:rsidRDefault="009C0D8E">
                            <w:r>
                              <w:t>120V AC</w:t>
                            </w:r>
                          </w:p>
                          <w:p w:rsidR="009C0D8E" w:rsidRDefault="009C0D8E">
                            <w:r>
                              <w:t>20 A</w:t>
                            </w:r>
                          </w:p>
                        </w:txbxContent>
                      </v:textbox>
                    </v:shape>
                  </v:group>
                </v:group>
                <v:group id="_x0000_s1053" style="position:absolute;left:4680;top:10440;width:2520;height:1080" coordorigin="4680,10440" coordsize="2520,1080">
                  <v:group id="_x0000_s1047" style="position:absolute;left:4680;top:10440;width:1260;height:1080" coordorigin="4680,10440" coordsize="1260,1080">
                    <v:rect id="_x0000_s1044" style="position:absolute;left:4680;top:10440;width:1080;height:1033"/>
                    <v:shape id="_x0000_s1045" type="#_x0000_t202" style="position:absolute;left:4680;top:10620;width:1260;height:900" filled="f" stroked="f">
                      <v:textbox style="mso-next-textbox:#_x0000_s1045">
                        <w:txbxContent>
                          <w:p w:rsidR="009C0D8E" w:rsidRDefault="009C0D8E">
                            <w:r>
                              <w:t>Bridge Rectifier</w:t>
                            </w:r>
                          </w:p>
                        </w:txbxContent>
                      </v:textbox>
                    </v:shape>
                  </v:group>
                  <v:group id="_x0000_s1052" style="position:absolute;left:5760;top:10440;width:1440;height:720" coordorigin="5760,10440" coordsize="1440,720">
                    <v:line id="_x0000_s1050" style="position:absolute" from="5760,11160" to="7200,11160">
                      <v:stroke endarrow="block"/>
                    </v:line>
                    <v:shape id="_x0000_s1051" type="#_x0000_t202" style="position:absolute;left:5760;top:10440;width:1260;height:720" filled="f" stroked="f">
                      <v:textbox style="mso-next-textbox:#_x0000_s1051">
                        <w:txbxContent>
                          <w:p w:rsidR="009C0D8E" w:rsidRDefault="009C0D8E">
                            <w:r>
                              <w:t>90V DC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group id="_x0000_s1059" style="position:absolute;left:7200;top:10440;width:1260;height:1080" coordorigin="3060,13320" coordsize="1260,900">
                <v:rect id="_x0000_s1057" style="position:absolute;left:3060;top:13320;width:1260;height:900"/>
                <v:shape id="_x0000_s1058" type="#_x0000_t202" style="position:absolute;left:3060;top:13500;width:1260;height:720" filled="f" stroked="f">
                  <v:textbox>
                    <w:txbxContent>
                      <w:p w:rsidR="009C0D8E" w:rsidRDefault="009C0D8E">
                        <w:r>
                          <w:t>Charging Circuitry</w:t>
                        </w:r>
                      </w:p>
                    </w:txbxContent>
                  </v:textbox>
                </v:shape>
              </v:group>
            </v:group>
            <v:group id="_x0000_s1068" style="position:absolute;left:8460;top:12060;width:2160;height:1080" coordorigin="8460,11160" coordsize="2160,1080">
              <v:line id="_x0000_s1063" style="position:absolute" from="8460,11880" to="9180,11880">
                <v:stroke endarrow="block"/>
              </v:line>
              <v:group id="_x0000_s1067" style="position:absolute;left:9180;top:11160;width:1440;height:1080" coordorigin="9180,11160" coordsize="1440,1080">
                <v:rect id="_x0000_s1064" style="position:absolute;left:9180;top:11160;width:1440;height:1080" o:regroupid="1"/>
                <v:shape id="_x0000_s1065" type="#_x0000_t202" style="position:absolute;left:9180;top:11160;width:1260;height:1080" o:regroupid="1" filled="f" stroked="f">
                  <v:textbox>
                    <w:txbxContent>
                      <w:p w:rsidR="00D15D8B" w:rsidRDefault="00D15D8B">
                        <w:r>
                          <w:t>Ultra- Capacitor Bank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t>Step 4: (This will be done in the Spring Semester) Once the voltage of the ultra-capacitor bank reaches a certain voltage level (75V DC), we will signal the diesel generator to switch off.  This will likely involve a power amplifier.</w:t>
      </w:r>
    </w:p>
    <w:sectPr w:rsidR="009C0D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5BB5"/>
    <w:rsid w:val="000344A1"/>
    <w:rsid w:val="0050595E"/>
    <w:rsid w:val="005D5982"/>
    <w:rsid w:val="006B0A13"/>
    <w:rsid w:val="006C5BB5"/>
    <w:rsid w:val="00791D30"/>
    <w:rsid w:val="009C0D8E"/>
    <w:rsid w:val="00B41FB8"/>
    <w:rsid w:val="00D1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case of the latter, I am not sure if you need to control voltage or current, but you will need to design a system that is a high voltage, high current regulator that takes the output from the generator and safely feeds the capacitor bank</vt:lpstr>
    </vt:vector>
  </TitlesOfParts>
  <Company>University of Notre Dame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case of the latter, I am not sure if you need to control voltage or current, but you will need to design a system that is a high voltage, high current regulator that takes the output from the generator and safely feeds the capacitor bank</dc:title>
  <dc:subject/>
  <dc:creator>College of Engineering</dc:creator>
  <cp:keywords/>
  <dc:description/>
  <cp:lastModifiedBy>Siyuan Dai</cp:lastModifiedBy>
  <cp:revision>2</cp:revision>
  <dcterms:created xsi:type="dcterms:W3CDTF">2009-11-03T04:54:00Z</dcterms:created>
  <dcterms:modified xsi:type="dcterms:W3CDTF">2009-11-03T04:54:00Z</dcterms:modified>
</cp:coreProperties>
</file>