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rPr>
          <w:rtl w:val="0"/>
        </w:rPr>
        <w:t xml:space="preserve">Memorandum</w:t>
      </w:r>
    </w:p>
    <w:p w:rsidP="00000000" w:rsidRPr="00000000" w:rsidR="00000000" w:rsidDel="00000000" w:rsidRDefault="00000000">
      <w:pPr/>
      <w:r w:rsidRPr="00000000" w:rsidR="00000000" w:rsidDel="00000000">
        <w:rPr>
          <w:rtl w:val="0"/>
        </w:rPr>
        <w:t xml:space="preserve">Alex Toombs EE - 41440 Spring 2013</w:t>
      </w:r>
    </w:p>
    <w:p w:rsidP="00000000" w:rsidRPr="00000000" w:rsidR="00000000" w:rsidDel="00000000" w:rsidRDefault="00000000">
      <w:pPr/>
      <w:r w:rsidRPr="00000000" w:rsidR="00000000" w:rsidDel="00000000">
        <w:rPr>
          <w:b w:val="1"/>
          <w:rtl w:val="0"/>
        </w:rPr>
        <w:t xml:space="preserve">To</w:t>
      </w:r>
      <w:r w:rsidRPr="00000000" w:rsidR="00000000" w:rsidDel="00000000">
        <w:rPr>
          <w:rtl w:val="0"/>
        </w:rPr>
        <w:t xml:space="preserve">: Dr. Schafer</w:t>
      </w:r>
    </w:p>
    <w:p w:rsidP="00000000" w:rsidRPr="00000000" w:rsidR="00000000" w:rsidDel="00000000" w:rsidRDefault="00000000">
      <w:pPr/>
      <w:r w:rsidRPr="00000000" w:rsidR="00000000" w:rsidDel="00000000">
        <w:rPr>
          <w:b w:val="1"/>
          <w:rtl w:val="0"/>
        </w:rPr>
        <w:t xml:space="preserve">From</w:t>
      </w:r>
      <w:r w:rsidRPr="00000000" w:rsidR="00000000" w:rsidDel="00000000">
        <w:rPr>
          <w:rtl w:val="0"/>
        </w:rPr>
        <w:t xml:space="preserve">: Light Bike</w:t>
      </w:r>
    </w:p>
    <w:p w:rsidP="00000000" w:rsidRPr="00000000" w:rsidR="00000000" w:rsidDel="00000000" w:rsidRDefault="00000000">
      <w:pPr/>
      <w:r w:rsidRPr="00000000" w:rsidR="00000000" w:rsidDel="00000000">
        <w:rPr>
          <w:b w:val="1"/>
          <w:rtl w:val="0"/>
        </w:rPr>
        <w:t xml:space="preserve">Date</w:t>
      </w:r>
      <w:r w:rsidRPr="00000000" w:rsidR="00000000" w:rsidDel="00000000">
        <w:rPr>
          <w:rtl w:val="0"/>
        </w:rPr>
        <w:t xml:space="preserve">: Monday, February 18, 2013</w:t>
      </w:r>
    </w:p>
    <w:p w:rsidP="00000000" w:rsidRPr="00000000" w:rsidR="00000000" w:rsidDel="00000000" w:rsidRDefault="00000000">
      <w:pPr/>
      <w:r w:rsidRPr="00000000" w:rsidR="00000000" w:rsidDel="00000000">
        <w:rPr>
          <w:b w:val="1"/>
          <w:rtl w:val="0"/>
        </w:rPr>
        <w:t xml:space="preserve">Subject</w:t>
      </w:r>
      <w:r w:rsidRPr="00000000" w:rsidR="00000000" w:rsidDel="00000000">
        <w:rPr>
          <w:rtl w:val="0"/>
        </w:rPr>
        <w:t xml:space="preserve">: Progress Update 10</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1"/>
        </w:numPr>
        <w:ind w:left="720" w:hanging="359"/>
      </w:pPr>
      <w:r w:rsidRPr="00000000" w:rsidR="00000000" w:rsidDel="00000000">
        <w:rPr>
          <w:rFonts w:cs="Times New Roman" w:hAnsi="Times New Roman" w:eastAsia="Times New Roman" w:ascii="Times New Roman"/>
          <w:sz w:val="24"/>
          <w:rtl w:val="0"/>
        </w:rPr>
        <w:t xml:space="preserve">The DAC works and output can now be controlled by the PIC32.  Our code reflects this, and we also have a function written to convert decimal to binary char strings so that we can control the values output.  We have code written to adjust the DAC output appropriately depending upon readings from the current sensor, though there’s an issue with conversion of char arrays to binary characters in our representation.</w:t>
      </w:r>
    </w:p>
    <w:p w:rsidP="00000000" w:rsidRPr="00000000" w:rsidR="00000000" w:rsidDel="00000000" w:rsidRDefault="00000000">
      <w:pPr>
        <w:numPr>
          <w:ilvl w:val="1"/>
          <w:numId w:val="1"/>
        </w:numPr>
        <w:ind w:left="1440" w:hanging="359"/>
      </w:pPr>
      <w:r w:rsidRPr="00000000" w:rsidR="00000000" w:rsidDel="00000000">
        <w:rPr>
          <w:rFonts w:cs="Times New Roman" w:hAnsi="Times New Roman" w:eastAsia="Times New Roman" w:ascii="Times New Roman"/>
          <w:sz w:val="24"/>
          <w:rtl w:val="0"/>
        </w:rPr>
        <w:t xml:space="preserve">Pat has contacted the battery company and is in communication, though apparently the batteries only had a one year warranty.</w:t>
      </w:r>
    </w:p>
    <w:p w:rsidP="00000000" w:rsidRPr="00000000" w:rsidR="00000000" w:rsidDel="00000000" w:rsidRDefault="00000000">
      <w:pPr>
        <w:numPr>
          <w:ilvl w:val="1"/>
          <w:numId w:val="1"/>
        </w:numPr>
        <w:ind w:left="1440" w:hanging="359"/>
      </w:pPr>
      <w:r w:rsidRPr="00000000" w:rsidR="00000000" w:rsidDel="00000000">
        <w:rPr>
          <w:rFonts w:cs="Times New Roman" w:hAnsi="Times New Roman" w:eastAsia="Times New Roman" w:ascii="Times New Roman"/>
          <w:sz w:val="24"/>
          <w:rtl w:val="0"/>
        </w:rPr>
        <w:t xml:space="preserve">Ben is working on getting the website unblocked.</w:t>
      </w:r>
    </w:p>
    <w:p w:rsidP="00000000" w:rsidRPr="00000000" w:rsidR="00000000" w:rsidDel="00000000" w:rsidRDefault="00000000">
      <w:pPr>
        <w:numPr>
          <w:ilvl w:val="1"/>
          <w:numId w:val="1"/>
        </w:numPr>
        <w:ind w:left="1440" w:hanging="359"/>
      </w:pPr>
      <w:r w:rsidRPr="00000000" w:rsidR="00000000" w:rsidDel="00000000">
        <w:rPr>
          <w:rFonts w:cs="Times New Roman" w:hAnsi="Times New Roman" w:eastAsia="Times New Roman" w:ascii="Times New Roman"/>
          <w:sz w:val="24"/>
          <w:rtl w:val="0"/>
        </w:rPr>
        <w:t xml:space="preserve">Mike has the board design and EAGLE schematic almost finished, and it should be sent for approval today or tomorrow.</w:t>
      </w:r>
    </w:p>
    <w:p w:rsidP="00000000" w:rsidRPr="00000000" w:rsidR="00000000" w:rsidDel="00000000" w:rsidRDefault="00000000">
      <w:pPr>
        <w:numPr>
          <w:ilvl w:val="1"/>
          <w:numId w:val="1"/>
        </w:numPr>
        <w:ind w:left="1440" w:hanging="359"/>
      </w:pPr>
      <w:r w:rsidRPr="00000000" w:rsidR="00000000" w:rsidDel="00000000">
        <w:rPr>
          <w:rFonts w:cs="Times New Roman" w:hAnsi="Times New Roman" w:eastAsia="Times New Roman" w:ascii="Times New Roman"/>
          <w:sz w:val="24"/>
          <w:rtl w:val="0"/>
        </w:rPr>
        <w:t xml:space="preserve">We are ready to submit our order forms for the transistors and rectifier.  What about the transformer?  It’s cheaper on another site (twice as much on Digikey).  Need 100V transformer to account for ripple and different charging profile</w:t>
      </w:r>
    </w:p>
    <w:p w:rsidP="00000000" w:rsidRPr="00000000" w:rsidR="00000000" w:rsidDel="00000000" w:rsidRDefault="00000000">
      <w:pPr>
        <w:numPr>
          <w:ilvl w:val="0"/>
          <w:numId w:val="1"/>
        </w:numPr>
        <w:ind w:left="720" w:hanging="359"/>
      </w:pPr>
      <w:r w:rsidRPr="00000000" w:rsidR="00000000" w:rsidDel="00000000">
        <w:rPr>
          <w:rFonts w:cs="Times New Roman" w:hAnsi="Times New Roman" w:eastAsia="Times New Roman" w:ascii="Times New Roman"/>
          <w:sz w:val="24"/>
          <w:rtl w:val="0"/>
        </w:rPr>
        <w:t xml:space="preserve">Next, we need to get the conversion working so that our battery charger prototype is fully functional.  After that, we should figure out our temperature control situation and come up with a peripheral board on EAGLE.</w:t>
      </w:r>
    </w:p>
    <w:p w:rsidP="00000000" w:rsidRPr="00000000" w:rsidR="00000000" w:rsidDel="00000000" w:rsidRDefault="00000000">
      <w:pPr>
        <w:numPr>
          <w:ilvl w:val="1"/>
          <w:numId w:val="1"/>
        </w:numPr>
        <w:ind w:left="1440" w:hanging="359"/>
      </w:pPr>
      <w:r w:rsidRPr="00000000" w:rsidR="00000000" w:rsidDel="00000000">
        <w:rPr>
          <w:rFonts w:cs="Times New Roman" w:hAnsi="Times New Roman" w:eastAsia="Times New Roman" w:ascii="Times New Roman"/>
          <w:sz w:val="24"/>
          <w:rtl w:val="0"/>
        </w:rPr>
        <w:t xml:space="preserve">Where should we be hosting our website?  We intend to start hosting that asap, and are wondering where it should be on.  </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lowerLetter"/>
      <w:lvlText w:val="%2"/>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lowerRoman"/>
      <w:lvlText w:val="%3"/>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decimal"/>
      <w:lvlText w:val="%4"/>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lowerLetter"/>
      <w:lvlText w:val="%5"/>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lowerRoman"/>
      <w:lvlText w:val="%6"/>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decimal"/>
      <w:lvlText w:val="%7"/>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lowerLetter"/>
      <w:lvlText w:val="%8"/>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lowerRoman"/>
      <w:lvlText w:val="%9"/>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LightBike-ProgressReport10-Apr09.docx</dc:title>
</cp:coreProperties>
</file>