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4B6B" w:rsidRDefault="00A7585E">
      <w:pPr>
        <w:jc w:val="center"/>
      </w:pPr>
      <w:r>
        <w:t>Memorandum</w:t>
      </w:r>
    </w:p>
    <w:p w:rsidR="00D14B6B" w:rsidRDefault="00D14B6B">
      <w:pPr>
        <w:jc w:val="center"/>
      </w:pPr>
    </w:p>
    <w:p w:rsidR="00D14B6B" w:rsidRDefault="00A7585E">
      <w:r>
        <w:t xml:space="preserve">Patrick Bowlds EE - 41440 </w:t>
      </w:r>
      <w:proofErr w:type="gramStart"/>
      <w:r>
        <w:t>Spring</w:t>
      </w:r>
      <w:proofErr w:type="gramEnd"/>
      <w:r>
        <w:t xml:space="preserve"> 2013</w:t>
      </w:r>
    </w:p>
    <w:p w:rsidR="00D14B6B" w:rsidRDefault="00A7585E">
      <w:r>
        <w:rPr>
          <w:b/>
        </w:rPr>
        <w:t>To</w:t>
      </w:r>
      <w:r>
        <w:t>: Dr. Schafer</w:t>
      </w:r>
    </w:p>
    <w:p w:rsidR="00D14B6B" w:rsidRDefault="00A7585E">
      <w:r>
        <w:rPr>
          <w:b/>
        </w:rPr>
        <w:t>From</w:t>
      </w:r>
      <w:r>
        <w:t>: Light Bike</w:t>
      </w:r>
    </w:p>
    <w:p w:rsidR="00D14B6B" w:rsidRDefault="00A7585E">
      <w:r>
        <w:rPr>
          <w:b/>
        </w:rPr>
        <w:t>Date</w:t>
      </w:r>
      <w:r>
        <w:t xml:space="preserve">: Monday, </w:t>
      </w:r>
      <w:proofErr w:type="gramStart"/>
      <w:r w:rsidR="00327F66">
        <w:t xml:space="preserve">March  </w:t>
      </w:r>
      <w:r w:rsidR="00E67B85">
        <w:t>26</w:t>
      </w:r>
      <w:proofErr w:type="gramEnd"/>
      <w:r>
        <w:t>, 2013</w:t>
      </w:r>
    </w:p>
    <w:p w:rsidR="00D14B6B" w:rsidRDefault="00A7585E">
      <w:r>
        <w:rPr>
          <w:b/>
        </w:rPr>
        <w:t>Subject</w:t>
      </w:r>
      <w:r>
        <w:t>: Timetable</w:t>
      </w:r>
    </w:p>
    <w:p w:rsidR="00D14B6B" w:rsidRDefault="00D14B6B"/>
    <w:p w:rsidR="00327F66" w:rsidRDefault="00A7585E" w:rsidP="007C52C3">
      <w:pPr>
        <w:spacing w:after="200" w:line="360" w:lineRule="auto"/>
        <w:ind w:left="270" w:hanging="270"/>
      </w:pPr>
      <w:r>
        <w:t xml:space="preserve">1. </w:t>
      </w:r>
      <w:r w:rsidR="00E67B85">
        <w:t xml:space="preserve">There </w:t>
      </w:r>
      <w:r w:rsidR="00327F66">
        <w:t xml:space="preserve">has </w:t>
      </w:r>
      <w:r w:rsidR="00E67B85">
        <w:t>been</w:t>
      </w:r>
      <w:r w:rsidR="00327F66">
        <w:t xml:space="preserve"> </w:t>
      </w:r>
      <w:r w:rsidR="00E67B85">
        <w:t>little</w:t>
      </w:r>
      <w:r w:rsidR="00327F66">
        <w:t xml:space="preserve"> progress since the midterm evaluation. </w:t>
      </w:r>
      <w:r w:rsidR="00E67B85">
        <w:t>One thing that was accomplished was getting the program to display two separate values. This will be necessary for our system to display both current and voltage. Even with this though</w:t>
      </w:r>
      <w:r w:rsidR="00327F66">
        <w:t xml:space="preserve"> there are several things that need to be accomplished. Currently, the largest problem remains with the digital to analog converter in I2C. This is the limiting factor that needs to be finished before the single battery charger will – theoretically – work. While this needs work, several other subsystems have proven that they work well.</w:t>
      </w:r>
      <w:r w:rsidR="00E67B85">
        <w:t xml:space="preserve"> I</w:t>
      </w:r>
      <w:r w:rsidR="00327F66">
        <w:t>t will be important that they actually do work together. Other considerations:</w:t>
      </w:r>
    </w:p>
    <w:p w:rsidR="00D14B6B" w:rsidRDefault="00327F66" w:rsidP="007C52C3">
      <w:pPr>
        <w:spacing w:after="200" w:line="360" w:lineRule="auto"/>
        <w:ind w:left="270" w:hanging="270"/>
        <w:rPr>
          <w:color w:val="222222"/>
        </w:rPr>
      </w:pPr>
      <w:r>
        <w:tab/>
      </w:r>
      <w:r>
        <w:tab/>
      </w:r>
      <w:proofErr w:type="spellStart"/>
      <w:r>
        <w:t>i</w:t>
      </w:r>
      <w:proofErr w:type="spellEnd"/>
      <w:r>
        <w:t xml:space="preserve">) </w:t>
      </w:r>
      <w:r w:rsidR="00A7585E">
        <w:rPr>
          <w:color w:val="222222"/>
          <w:highlight w:val="white"/>
        </w:rPr>
        <w:t xml:space="preserve"> </w:t>
      </w:r>
      <w:r>
        <w:rPr>
          <w:color w:val="222222"/>
        </w:rPr>
        <w:t>Figure out if the ‘battery-rescue charger’ actually does rescue the batteries as advertised. If the batteries are dead, besides an angry email to the company about how their product failed to do what was advertised, new batteri</w:t>
      </w:r>
      <w:bookmarkStart w:id="0" w:name="_GoBack"/>
      <w:bookmarkEnd w:id="0"/>
      <w:r>
        <w:rPr>
          <w:color w:val="222222"/>
        </w:rPr>
        <w:t>es must be purchased.</w:t>
      </w:r>
    </w:p>
    <w:p w:rsidR="00327F66" w:rsidRDefault="00327F66" w:rsidP="007C52C3">
      <w:pPr>
        <w:spacing w:after="200" w:line="360" w:lineRule="auto"/>
        <w:ind w:left="270" w:hanging="270"/>
      </w:pPr>
      <w:r>
        <w:tab/>
      </w:r>
      <w:r>
        <w:tab/>
        <w:t>ii) The final board will need to be designed and ordered once we are assured the basic design will work with a single battery.</w:t>
      </w:r>
    </w:p>
    <w:p w:rsidR="00327F66" w:rsidRDefault="00327F66" w:rsidP="007C52C3">
      <w:pPr>
        <w:spacing w:after="200" w:line="360" w:lineRule="auto"/>
        <w:ind w:left="270" w:hanging="270"/>
      </w:pPr>
      <w:r>
        <w:t xml:space="preserve"> </w:t>
      </w:r>
      <w:r>
        <w:tab/>
      </w:r>
      <w:r>
        <w:tab/>
        <w:t>iii) Finding a way to connect the whole system to a standard wall outlet to actually charge the batteries. This is a very major component that must be solved.</w:t>
      </w:r>
    </w:p>
    <w:p w:rsidR="00327F66" w:rsidRDefault="00327F66" w:rsidP="007C52C3">
      <w:pPr>
        <w:spacing w:after="200" w:line="360" w:lineRule="auto"/>
        <w:ind w:left="270" w:hanging="270"/>
      </w:pPr>
    </w:p>
    <w:p w:rsidR="00327F66" w:rsidRDefault="00327F66" w:rsidP="007C52C3">
      <w:pPr>
        <w:spacing w:after="200" w:line="360" w:lineRule="auto"/>
        <w:ind w:left="270" w:hanging="270"/>
      </w:pPr>
      <w:r>
        <w:t>2. There remain several hard tasks that need to be finished. It is currently a group effort to finish the I2C with the DAC with Ben and Mike being the two main programmers. The other group members will help where they can with the DAC while also looking forward and seeing what can be accomplished for the remaining problems with the bike. Another group consideration is mounting the finish product – batteries, circuitry, and additional components – back onto the bike. The</w:t>
      </w:r>
      <w:r w:rsidR="007C52C3">
        <w:t>re remains a lot of work and the group is ready to start putting in serious work.</w:t>
      </w:r>
    </w:p>
    <w:sectPr w:rsidR="00327F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useFELayout/>
    <w:compatSetting w:name="compatibilityMode" w:uri="http://schemas.microsoft.com/office/word" w:val="14"/>
  </w:compat>
  <w:rsids>
    <w:rsidRoot w:val="00D14B6B"/>
    <w:rsid w:val="00327F66"/>
    <w:rsid w:val="00530CB7"/>
    <w:rsid w:val="007C52C3"/>
    <w:rsid w:val="00A7585E"/>
    <w:rsid w:val="00D14B6B"/>
    <w:rsid w:val="00E6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SDJan21 Progress report.docx</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SDJan21 Progress report.docx</dc:title>
  <dc:creator>Pat Bowlds</dc:creator>
  <cp:lastModifiedBy>Patrick Bowlds</cp:lastModifiedBy>
  <cp:revision>2</cp:revision>
  <dcterms:created xsi:type="dcterms:W3CDTF">2013-03-25T18:39:00Z</dcterms:created>
  <dcterms:modified xsi:type="dcterms:W3CDTF">2013-03-25T18:39:00Z</dcterms:modified>
</cp:coreProperties>
</file>