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4B6B" w:rsidRDefault="00A7585E">
      <w:pPr>
        <w:jc w:val="center"/>
      </w:pPr>
      <w:r>
        <w:t>Memorandum</w:t>
      </w:r>
    </w:p>
    <w:p w:rsidR="00D14B6B" w:rsidRDefault="00D14B6B">
      <w:pPr>
        <w:jc w:val="center"/>
      </w:pPr>
    </w:p>
    <w:p w:rsidR="00D14B6B" w:rsidRDefault="00B50D8E">
      <w:r>
        <w:t>Benjamin Coffey</w:t>
      </w:r>
      <w:r w:rsidR="00A7585E">
        <w:t xml:space="preserve"> EE - 41440 </w:t>
      </w:r>
      <w:proofErr w:type="gramStart"/>
      <w:r w:rsidR="00A7585E">
        <w:t>Spring</w:t>
      </w:r>
      <w:proofErr w:type="gramEnd"/>
      <w:r w:rsidR="00A7585E">
        <w:t xml:space="preserve"> 2013</w:t>
      </w:r>
    </w:p>
    <w:p w:rsidR="00D14B6B" w:rsidRDefault="00A7585E">
      <w:r>
        <w:rPr>
          <w:b/>
        </w:rPr>
        <w:t>To</w:t>
      </w:r>
      <w:r>
        <w:t>: Dr. Schafer</w:t>
      </w:r>
    </w:p>
    <w:p w:rsidR="00D14B6B" w:rsidRDefault="00A7585E">
      <w:r>
        <w:rPr>
          <w:b/>
        </w:rPr>
        <w:t>From</w:t>
      </w:r>
      <w:r>
        <w:t>: Light Bike</w:t>
      </w:r>
    </w:p>
    <w:p w:rsidR="00D14B6B" w:rsidRDefault="00A7585E">
      <w:r>
        <w:rPr>
          <w:b/>
        </w:rPr>
        <w:t>Date</w:t>
      </w:r>
      <w:r>
        <w:t xml:space="preserve">: Monday, </w:t>
      </w:r>
      <w:proofErr w:type="gramStart"/>
      <w:r w:rsidR="00B50D8E">
        <w:t>April</w:t>
      </w:r>
      <w:r w:rsidR="00327F66">
        <w:t xml:space="preserve">  </w:t>
      </w:r>
      <w:r w:rsidR="00B50D8E">
        <w:t>1</w:t>
      </w:r>
      <w:proofErr w:type="gramEnd"/>
      <w:r>
        <w:t>, 2013</w:t>
      </w:r>
    </w:p>
    <w:p w:rsidR="00D14B6B" w:rsidRDefault="00A7585E">
      <w:r>
        <w:rPr>
          <w:b/>
        </w:rPr>
        <w:t>Subject</w:t>
      </w:r>
      <w:r>
        <w:t>: Timetable</w:t>
      </w:r>
    </w:p>
    <w:p w:rsidR="00D14B6B" w:rsidRDefault="00D14B6B"/>
    <w:p w:rsidR="00327F66" w:rsidRDefault="00A7585E" w:rsidP="007C52C3">
      <w:pPr>
        <w:spacing w:after="200" w:line="360" w:lineRule="auto"/>
        <w:ind w:left="270" w:hanging="270"/>
      </w:pPr>
      <w:r>
        <w:t xml:space="preserve">1. </w:t>
      </w:r>
      <w:r w:rsidR="00B50D8E">
        <w:t>There has been good progress since our meeting last week. Now that the logic analyzer is successfully set up, we have since gotten an “</w:t>
      </w:r>
      <w:proofErr w:type="spellStart"/>
      <w:r w:rsidR="00B50D8E">
        <w:t>ack</w:t>
      </w:r>
      <w:proofErr w:type="spellEnd"/>
      <w:r w:rsidR="00B50D8E">
        <w:t>” response from our DAC. Progress has been made on eagle to create working boards and the power supply is coming along as well. These both should be finished fairly soon.</w:t>
      </w:r>
    </w:p>
    <w:p w:rsidR="00D14B6B" w:rsidRDefault="00327F66" w:rsidP="007C52C3">
      <w:pPr>
        <w:spacing w:after="200" w:line="360" w:lineRule="auto"/>
        <w:ind w:left="270" w:hanging="270"/>
        <w:rPr>
          <w:color w:val="222222"/>
        </w:rPr>
      </w:pPr>
      <w:r>
        <w:tab/>
      </w:r>
      <w:r>
        <w:tab/>
      </w:r>
      <w:proofErr w:type="spellStart"/>
      <w:r>
        <w:t>i</w:t>
      </w:r>
      <w:proofErr w:type="spellEnd"/>
      <w:r>
        <w:t xml:space="preserve">) </w:t>
      </w:r>
      <w:r w:rsidR="00A7585E">
        <w:rPr>
          <w:color w:val="222222"/>
          <w:highlight w:val="white"/>
        </w:rPr>
        <w:t xml:space="preserve"> </w:t>
      </w:r>
      <w:r w:rsidR="00B50D8E">
        <w:rPr>
          <w:color w:val="222222"/>
        </w:rPr>
        <w:t>Battery status: dead? The battery “rescuer” has been unsuccessful thus far on actually rescuing the batteries so the company will need to be contacted both about the charger as well as how to get (cheap) working batteries.</w:t>
      </w:r>
    </w:p>
    <w:p w:rsidR="00327F66" w:rsidRDefault="00327F66" w:rsidP="007C52C3">
      <w:pPr>
        <w:spacing w:after="200" w:line="360" w:lineRule="auto"/>
        <w:ind w:left="270" w:hanging="270"/>
      </w:pPr>
      <w:r>
        <w:tab/>
      </w:r>
      <w:r>
        <w:tab/>
        <w:t xml:space="preserve">ii) </w:t>
      </w:r>
      <w:r w:rsidR="00B50D8E">
        <w:t>We must get the eagle schematics finished here shortly for our battery charger so that the whole group can move focus onto the control system of the bike.</w:t>
      </w:r>
    </w:p>
    <w:p w:rsidR="00327F66" w:rsidRDefault="00327F66" w:rsidP="007C52C3">
      <w:pPr>
        <w:spacing w:after="200" w:line="360" w:lineRule="auto"/>
        <w:ind w:left="270" w:hanging="270"/>
      </w:pPr>
      <w:r>
        <w:t xml:space="preserve"> </w:t>
      </w:r>
      <w:r>
        <w:tab/>
      </w:r>
      <w:r>
        <w:tab/>
        <w:t xml:space="preserve">iii) </w:t>
      </w:r>
      <w:r w:rsidR="00B50D8E">
        <w:t>A power supply still needs to be designed to take power from a wall socket and change it via transformer and a rectifier to charge the batteries</w:t>
      </w:r>
    </w:p>
    <w:p w:rsidR="00327F66" w:rsidRDefault="00327F66" w:rsidP="007C52C3">
      <w:pPr>
        <w:spacing w:after="200" w:line="360" w:lineRule="auto"/>
        <w:ind w:left="270" w:hanging="270"/>
      </w:pPr>
    </w:p>
    <w:p w:rsidR="00327F66" w:rsidRDefault="00327F66" w:rsidP="007C52C3">
      <w:pPr>
        <w:spacing w:after="200" w:line="360" w:lineRule="auto"/>
        <w:ind w:left="270" w:hanging="270"/>
      </w:pPr>
      <w:r>
        <w:t>2. There remain several hard tasks that need to be finished</w:t>
      </w:r>
      <w:r w:rsidR="00B50D8E">
        <w:t>. Now that the address of the DAC has been discovered by Alex and Jake using the logic analyzer to find the ACK, I2C progress can be finished soon</w:t>
      </w:r>
      <w:r>
        <w:t xml:space="preserve">. </w:t>
      </w:r>
      <w:r w:rsidR="00B50D8E">
        <w:t>Eagle board designs must also be ordered this week; Mike has put in a lot of time learning the intricacies to make sure these get out on time. Ben spent the weekend looking over the motor controller, which seems to be extremely simple to use. Once power is supplied to the box, potentiometers on the handle bars control acceleration and braking. Sadly, OIT in their great wisdom decided to block the manufacturers website and this needs to be undone so we can get to the tutorials and software needed to make it operational.</w:t>
      </w:r>
      <w:bookmarkStart w:id="0" w:name="_GoBack"/>
      <w:bookmarkEnd w:id="0"/>
    </w:p>
    <w:sectPr w:rsidR="00327F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useFELayout/>
    <w:compatSetting w:name="compatibilityMode" w:uri="http://schemas.microsoft.com/office/word" w:val="14"/>
  </w:compat>
  <w:rsids>
    <w:rsidRoot w:val="00D14B6B"/>
    <w:rsid w:val="00327F66"/>
    <w:rsid w:val="00530CB7"/>
    <w:rsid w:val="007C52C3"/>
    <w:rsid w:val="00A7585E"/>
    <w:rsid w:val="00B50D8E"/>
    <w:rsid w:val="00BA51FA"/>
    <w:rsid w:val="00D14B6B"/>
    <w:rsid w:val="00E6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SDJan21 Progress report.docx</vt:lpstr>
    </vt:vector>
  </TitlesOfParts>
  <Company>University of Notre Dame</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SDJan21 Progress report.docx</dc:title>
  <dc:creator>Pat Bowlds</dc:creator>
  <cp:lastModifiedBy>bcoffey</cp:lastModifiedBy>
  <cp:revision>2</cp:revision>
  <dcterms:created xsi:type="dcterms:W3CDTF">2013-04-02T17:11:00Z</dcterms:created>
  <dcterms:modified xsi:type="dcterms:W3CDTF">2013-04-02T17:11:00Z</dcterms:modified>
</cp:coreProperties>
</file>